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umowa wydawnicza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zawarta dnia …………. 2024 r. pomi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ędzy: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Pa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ństwową Akademią Nauk Stosowanych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Głogowie z siedzibą przy ul. P. Skargi 5, reprezentowaną przez Rektora dr Jarosława Hermaszewskiego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zwan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dalej Wydawcą;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-4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-4"/>
          <w:position w:val="0"/>
          <w:sz w:val="22"/>
          <w:shd w:fill="auto" w:val="clear"/>
        </w:rPr>
        <w:t xml:space="preserve">…………………………………………..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-4"/>
          <w:position w:val="0"/>
          <w:sz w:val="22"/>
          <w:shd w:fill="auto" w:val="clear"/>
        </w:rPr>
        <w:t xml:space="preserve">zwanym dalej</w:t>
      </w:r>
      <w:r>
        <w:rPr>
          <w:rFonts w:ascii="Arial" w:hAnsi="Arial" w:cs="Arial" w:eastAsia="Arial"/>
          <w:b/>
          <w:color w:val="auto"/>
          <w:spacing w:val="-4"/>
          <w:position w:val="0"/>
          <w:sz w:val="22"/>
          <w:shd w:fill="auto" w:val="clear"/>
        </w:rPr>
        <w:t xml:space="preserve"> Autorem.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1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tabs>
          <w:tab w:val="left" w:pos="360" w:leader="none"/>
        </w:tabs>
        <w:spacing w:before="0" w:after="0" w:line="240"/>
        <w:ind w:right="0" w:left="357" w:hanging="357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Autor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ązuje się wykonać dzieło do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12-15 str.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standardowego tekstu.</w:t>
      </w:r>
    </w:p>
    <w:p>
      <w:pPr>
        <w:numPr>
          <w:ilvl w:val="0"/>
          <w:numId w:val="8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Praca zostanie wykonana w terminie do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06 grudnia 2024 r.</w:t>
      </w:r>
    </w:p>
    <w:p>
      <w:pPr>
        <w:numPr>
          <w:ilvl w:val="0"/>
          <w:numId w:val="8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Autor 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świadcza, że:</w:t>
      </w:r>
    </w:p>
    <w:p>
      <w:pPr>
        <w:numPr>
          <w:ilvl w:val="0"/>
          <w:numId w:val="10"/>
        </w:numPr>
        <w:tabs>
          <w:tab w:val="left" w:pos="723" w:leader="none"/>
        </w:tabs>
        <w:spacing w:before="0" w:after="0" w:line="240"/>
        <w:ind w:right="0" w:left="723" w:hanging="363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utwór jest jego oryginalnym dzie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łem;</w:t>
      </w:r>
    </w:p>
    <w:p>
      <w:pPr>
        <w:numPr>
          <w:ilvl w:val="0"/>
          <w:numId w:val="10"/>
        </w:numPr>
        <w:tabs>
          <w:tab w:val="left" w:pos="723" w:leader="none"/>
        </w:tabs>
        <w:spacing w:before="0" w:after="0" w:line="240"/>
        <w:ind w:right="0" w:left="723" w:hanging="363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jego prawa do dzie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 nie są niczym ograniczone i przenosi na Wydawcę wyłączne prawo ich publikacji na zasadach określonych w niniejszej umowie;</w:t>
      </w:r>
    </w:p>
    <w:p>
      <w:pPr>
        <w:numPr>
          <w:ilvl w:val="0"/>
          <w:numId w:val="10"/>
        </w:numPr>
        <w:tabs>
          <w:tab w:val="left" w:pos="723" w:leader="none"/>
        </w:tabs>
        <w:spacing w:before="0" w:after="0" w:line="240"/>
        <w:ind w:right="0" w:left="723" w:hanging="363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 nie narusza praw autorskich, praw pokrewnych oraz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óbr osobistych osób trzecich;</w:t>
      </w:r>
    </w:p>
    <w:p>
      <w:pPr>
        <w:numPr>
          <w:ilvl w:val="0"/>
          <w:numId w:val="10"/>
        </w:numPr>
        <w:tabs>
          <w:tab w:val="left" w:pos="723" w:leader="none"/>
        </w:tabs>
        <w:spacing w:before="0" w:after="0" w:line="240"/>
        <w:ind w:right="0" w:left="723" w:hanging="363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dzie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ło nie zawiera materiału,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 jest znies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ławiający lub w jakikolwiek spos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obra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źliwy.</w:t>
      </w:r>
    </w:p>
    <w:p>
      <w:pPr>
        <w:numPr>
          <w:ilvl w:val="0"/>
          <w:numId w:val="11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Autor ponosi 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łną i wyłączną odpowiedzialność z tytułu oświadczeń złożonych w ust. 3 niniejszego paragrafu. W razie zgłoszenia przez osoby trzecie roszczeń z tytułu naruszenia ich praw autorskich lub 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óbr osobistych, Autor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ązuje się zwolnić Wydawcę z ich zaspokojenia, a także przystąpić, w miejsce Wydawcy, do ewentualnego procesu sądowego. Autor zapewnia Wydawcę, że utw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 odpowiada pod wzgl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ędem merytorycznym, formalnym i językowym wymogom stawianym tego rodzaju utworom.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2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Wydawca 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świadcza, że zamierza wydać utw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 i rozpowszechnia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ć go. Przewidywany termin pierwszego wydania Wydawca określa na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30 marca 2025 r.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Wydawca okre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śla cenę zbytu utworu, liczbę wydań i ich wielkość,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terminy kolejnych wydań oraz spos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ób wydania utworu.</w:t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Strony ustalaj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ą, że nota copyright będzie brzmieć:</w:t>
        <w:br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© Copyright by Pa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ństwowa Akademia Nauk Stosowanych w Głogowie, Głog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2025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3</w:t>
      </w:r>
    </w:p>
    <w:p>
      <w:pPr>
        <w:numPr>
          <w:ilvl w:val="0"/>
          <w:numId w:val="17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Autor przenosi na Wydawc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autorskie prawa majątkowe do utworu na następujących polach eksploatacji: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utrwalanie i zwielokrotnianie dostarczonych egzemplarzy utworu (technikami drukarskimi bez wzgl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ędu na rodzaj użytych materiał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technikami fotograficznymi, filmowymi, wideo, technik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</w:t>
      </w:r>
    </w:p>
    <w:p>
      <w:pPr>
        <w:keepNext w:val="true"/>
        <w:spacing w:before="0" w:after="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kserograficzn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ą, przez skanowanie, elektroniczne rozpoznawanie pisma tj. techniki OCR, wprowadzanie do pamięci komputera i kopiowanie na wszystkich nośnikach elektronicznych i poligraficznych, w tym z wykorzystaniem sieci komputerowych, modem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 i telefaxów);</w:t>
      </w:r>
    </w:p>
    <w:p>
      <w:pPr>
        <w:keepNext w:val="true"/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przetwarzanie tekstu utworu w zakresie niezb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ędnym do wydania dzieła;</w:t>
      </w:r>
    </w:p>
    <w:p>
      <w:pPr>
        <w:keepNext w:val="true"/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umieszczenie utworu w pami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ęci urządzeń elektronicznych, w szczeg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ólno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w pamięci komputera;</w:t>
      </w:r>
    </w:p>
    <w:p>
      <w:pPr>
        <w:keepNext w:val="true"/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wydanie utworu w formie materia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pomocniczych (skryptu), w nieograniczonej liczbie wyda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 i dowolnym nakładzie</w:t>
      </w:r>
    </w:p>
    <w:p>
      <w:pPr>
        <w:keepNext w:val="true"/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rozpowszechnianie zwielokrotnionych egzemplarzy utworu, w szczególno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ści poprzez ich sprzedaż;</w:t>
      </w:r>
    </w:p>
    <w:p>
      <w:pPr>
        <w:keepNext w:val="true"/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najem i dzier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żawę wydanych egzemplarzy utworu, użyczanie, darowiznę, wystawianie, odtwarzanie i wyświetlanie za pomocą technik elektronicznych, umieszczenie w sieci internetowej, technik filmowych i video, wykorzystywanie w audycjach telewizyjnych, nadawanych za pomocą wizji i fonii przewodowej i bezprzewodowej przez stację naziemną lub za pośrednictwem satelity wraz z prawem do 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ównoczesnego i integralnego nadawania przez inn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organizację telewizyjną;</w:t>
      </w:r>
    </w:p>
    <w:p>
      <w:pPr>
        <w:keepNext w:val="true"/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archiwizowanie egzemplarzy utworu.</w:t>
      </w:r>
    </w:p>
    <w:p>
      <w:pPr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2. </w:t>
        <w:tab/>
        <w:t xml:space="preserve">Wydawca jest uprawniony do wykorzystywania fragmentów utworów w celach reklamowych i promocyjnych.</w:t>
      </w:r>
    </w:p>
    <w:p>
      <w:pPr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3. </w:t>
        <w:tab/>
        <w:t xml:space="preserve">Wydawca jest uprawniony do dokonywania zmian w utworach w granicach opracowania redakcyjnego.</w:t>
      </w:r>
    </w:p>
    <w:p>
      <w:pPr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4. </w:t>
        <w:tab/>
        <w:t xml:space="preserve">Wydawca jest uprawniony do zmiany, w porozumieniu ze Autorem, tytu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 utworu.</w:t>
      </w:r>
    </w:p>
    <w:p>
      <w:pPr>
        <w:keepNext w:val="true"/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5. </w:t>
        <w:tab/>
        <w:t xml:space="preserve">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łaścicielem i wyłącznym dysponentem wszystkich wydanych egzemplarzy utworu jest Wydawca.</w:t>
      </w:r>
    </w:p>
    <w:p>
      <w:pPr>
        <w:numPr>
          <w:ilvl w:val="0"/>
          <w:numId w:val="2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Wydawca jest uprawniony do przeniesienia praw i 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 wynikaj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z niniejszej umowy na osobę trzecią.</w:t>
      </w:r>
    </w:p>
    <w:p>
      <w:pPr>
        <w:numPr>
          <w:ilvl w:val="0"/>
          <w:numId w:val="2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Autor przenosi na Wydawc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prawo do tworzenia dzieł zależnych i korzystanie z nich na polach eksploatacji wymienionych w ust. 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6.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4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Wydawca zobowi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ązany jest do zawiadomienia Autora o zamiarze kolejnego wydania utworu, w celu umożliwienia Autorowi dokonania zmian, poprawek lub uzupełnień. Autor zobowiązany jest do udzielenia pisemnej odpowiedzi w ciągu 14 dni od otrzymania zawiadomienia. Niewysłanie w tym terminie pisemnej odpowiedzi uważa się za zgodę Autora na wydanie utworu w niezmienionej postaci, a jeśli Wydawca zaproponował zmiany, poprawki lub uzupełnienia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za zgod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ę na ich dokonanie.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5</w:t>
      </w:r>
    </w:p>
    <w:p>
      <w:pPr>
        <w:spacing w:before="0" w:after="0" w:line="240"/>
        <w:ind w:right="0" w:left="36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0"/>
        </w:numPr>
        <w:spacing w:before="0" w:after="0" w:line="240"/>
        <w:ind w:right="0" w:left="426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Strony postanawiaj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ą, że za opracowanie dzieła, o kt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órym mowa w  § 1, autorowi wynagrodzenie nie przys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ługuje. Autor oświadcza, że zrzeka się jakichkolwiek roszczeń finansowych, związanych z wykorzystaniem utworu, na polach eksploatacji wymienionych w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3 niniejszej umowy.</w:t>
      </w:r>
    </w:p>
    <w:p>
      <w:pPr>
        <w:numPr>
          <w:ilvl w:val="0"/>
          <w:numId w:val="30"/>
        </w:numPr>
        <w:spacing w:before="0" w:after="0" w:line="240"/>
        <w:ind w:right="0" w:left="426" w:hanging="36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Autor otrzyma na koszt Wydawcy egzemplarz autorski. W przypadku pracy zbiorowej autor ka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żdego artykułu otrzyma od Wydawcy 1 egzemplarz wydanego utworu.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6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Wszelkie zmiany i uzupe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łnienia niniejszej umowy wymagają formy pisemnej, pod rygorem nieważności.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7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6"/>
        </w:numPr>
        <w:tabs>
          <w:tab w:val="left" w:pos="975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Do spraw nieuregulowanych maj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zastosowanie przepisy ustawy o prawie autorskim i prawach pokrewnych oraz kodeksu cywilnego.</w:t>
      </w:r>
    </w:p>
    <w:p>
      <w:pPr>
        <w:numPr>
          <w:ilvl w:val="0"/>
          <w:numId w:val="36"/>
        </w:numPr>
        <w:tabs>
          <w:tab w:val="left" w:pos="975" w:leader="none"/>
        </w:tabs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Spory, które mog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 wyniknąć z niniejszej umowy rozstrzygane będą przez sąd właściwy dla siedziby Wydawcy.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§ 8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36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Umowa zosta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ła sporządzona w dw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óch jednobrzmi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egzemplarzach, po jednej dla każdej ze stron.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. . . . . . . . . . . . . . . . . . . . . . . . . . . .                          </w:t>
        <w:tab/>
        <w:tab/>
        <w:t xml:space="preserve">. . . . . . . . . . . . . . . . . . . . . 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             Autor                                                                                                Wydawca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2"/>
          <w:shd w:fill="auto" w:val="clear"/>
        </w:rPr>
        <w:t xml:space="preserve">ŚWIADCZENIE O WYRAŻENIU ZGODY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Wyra</w:t>
      </w:r>
      <w:r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  <w:t xml:space="preserve">żam zgodę na przetwarzanie moich danych osobowych 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przez Państwową Akademię Nauk Stosowanych w Głogowie w celu realizacji umowy wydawniczej zgodnie z art. 6 ust. 1 lit. a  i lit. b Rozporządzenia Parlamentu Europejskiego i Rady (UE) 2016/679 z dnia 27 kwietnia 2016 roku w sprawie ochrony os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ób fizycznych w zwi</w:t>
      </w: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ązku z przetwarzaniem danych osobowych i w sprawie swobodnego przepływu tych danych oraz uchylenia dyrektywy 95/46/ WE (RODO) 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w zakresie: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imienia i nazwiska, adresu zamieszkania, numeru telefonu i adresu poczty elektronicznej</w:t>
      </w:r>
    </w:p>
    <w:p>
      <w:pPr>
        <w:spacing w:before="12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120" w:after="0" w:line="240"/>
        <w:ind w:right="0" w:left="5387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…………………………………</w:t>
      </w:r>
    </w:p>
    <w:p>
      <w:pPr>
        <w:spacing w:before="120" w:after="0" w:line="240"/>
        <w:ind w:right="0" w:left="5387" w:firstLine="277"/>
        <w:jc w:val="both"/>
        <w:rPr>
          <w:rFonts w:ascii="Cambria" w:hAnsi="Cambria" w:cs="Cambria" w:eastAsia="Cambria"/>
          <w:color w:val="000000"/>
          <w:spacing w:val="0"/>
          <w:position w:val="0"/>
          <w:sz w:val="1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16"/>
          <w:shd w:fill="auto" w:val="clear"/>
        </w:rPr>
        <w:t xml:space="preserve">       (data i podpis Autora)</w:t>
      </w:r>
    </w:p>
    <w:p>
      <w:pPr>
        <w:spacing w:before="120" w:after="0" w:line="240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120" w:after="0" w:line="240"/>
        <w:ind w:right="0" w:left="0" w:firstLine="0"/>
        <w:jc w:val="center"/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2"/>
          <w:shd w:fill="auto" w:val="clear"/>
        </w:rPr>
        <w:t xml:space="preserve">KLAUZULA INFORMACYJNA</w:t>
      </w:r>
    </w:p>
    <w:p>
      <w:pPr>
        <w:numPr>
          <w:ilvl w:val="0"/>
          <w:numId w:val="49"/>
        </w:numPr>
        <w:spacing w:before="120" w:after="0" w:line="240"/>
        <w:ind w:right="0" w:left="426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Administratorem Pa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ństwa danych osobowych jest Państwowa Akademia Nauk Stosowanych w Głogowie ul. Piotra Skargi 5, 67-200 Głog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ów, tel. 76/ 832 04 20.</w:t>
      </w:r>
    </w:p>
    <w:p>
      <w:pPr>
        <w:numPr>
          <w:ilvl w:val="0"/>
          <w:numId w:val="49"/>
        </w:numPr>
        <w:spacing w:before="120" w:after="0" w:line="240"/>
        <w:ind w:right="0" w:left="426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Administrator wyznaczy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ł Inspektora Ochrony Danych Osobowych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Urszul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ę Rudnik, do kt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órego kontakt jest mo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żliwy za pośrednictwem adresu e-mail: 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rudnik@pans.glogow.pl</w:t>
        </w:r>
      </w:hyperlink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, tel. 76/832 04 20 lub korespondencyjnie na adres administratora z dopiskiem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Inspektor Ochrony Danych Osobowych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49"/>
        </w:numPr>
        <w:spacing w:before="120" w:after="0" w:line="240"/>
        <w:ind w:right="0" w:left="426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Dane osobowe b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ędą przetwarzane w celu realizacji umowy wydawniczej.</w:t>
      </w:r>
    </w:p>
    <w:p>
      <w:pPr>
        <w:numPr>
          <w:ilvl w:val="0"/>
          <w:numId w:val="49"/>
        </w:numPr>
        <w:spacing w:before="120" w:after="0" w:line="240"/>
        <w:ind w:right="0" w:left="426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Dane osobowe b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ędą przetwarzane w czasie realizacji umowy a następnie przechowywane w archiwum wieczyście jako materiały archiwalne.</w:t>
      </w:r>
    </w:p>
    <w:p>
      <w:pPr>
        <w:numPr>
          <w:ilvl w:val="0"/>
          <w:numId w:val="49"/>
        </w:numPr>
        <w:spacing w:before="120" w:after="0" w:line="240"/>
        <w:ind w:right="0" w:left="426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Podstaw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ą przetwarzania danych jest (art. 6 ust 1 lit. a) i b) ww. Rozporządzenia):</w:t>
      </w:r>
    </w:p>
    <w:p>
      <w:pPr>
        <w:numPr>
          <w:ilvl w:val="0"/>
          <w:numId w:val="49"/>
        </w:numPr>
        <w:spacing w:before="120" w:after="0" w:line="240"/>
        <w:ind w:right="0" w:left="1134" w:hanging="284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zgoda osoby, której dane dotycz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ą,</w:t>
      </w:r>
    </w:p>
    <w:p>
      <w:pPr>
        <w:numPr>
          <w:ilvl w:val="0"/>
          <w:numId w:val="49"/>
        </w:numPr>
        <w:spacing w:before="120" w:after="0" w:line="240"/>
        <w:ind w:right="0" w:left="1134" w:hanging="284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realizacja umowy oraz podj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ęcia niezbędnych działań przed jej zawarciem.</w:t>
      </w:r>
    </w:p>
    <w:p>
      <w:pPr>
        <w:numPr>
          <w:ilvl w:val="0"/>
          <w:numId w:val="49"/>
        </w:numPr>
        <w:spacing w:before="120" w:after="0" w:line="240"/>
        <w:ind w:right="0" w:left="426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W zwi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ązku z celem, o kt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órym mowa powy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żej odbiorcą Państwa danych osobowych mogą być podmioty pośredniczące w wykonywanych przez administratora zobowiązaniach umownych np. dostawcy usług IT, księgowych, kancelarii prawnych. </w:t>
      </w:r>
    </w:p>
    <w:p>
      <w:pPr>
        <w:numPr>
          <w:ilvl w:val="0"/>
          <w:numId w:val="49"/>
        </w:numPr>
        <w:spacing w:before="120" w:after="0" w:line="240"/>
        <w:ind w:right="0" w:left="426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Osoba, której dane dotycz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ą ma prawo do:</w:t>
      </w:r>
    </w:p>
    <w:p>
      <w:pPr>
        <w:numPr>
          <w:ilvl w:val="0"/>
          <w:numId w:val="49"/>
        </w:numPr>
        <w:tabs>
          <w:tab w:val="left" w:pos="1134" w:leader="none"/>
        </w:tabs>
        <w:spacing w:before="120" w:after="0" w:line="240"/>
        <w:ind w:right="0" w:left="1134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żądania dostępu do danych osobowych oraz ich sprostowania, usunięcia lub ograniczenia przetwarzania danych osobowych,</w:t>
      </w:r>
    </w:p>
    <w:p>
      <w:pPr>
        <w:numPr>
          <w:ilvl w:val="0"/>
          <w:numId w:val="49"/>
        </w:numPr>
        <w:tabs>
          <w:tab w:val="left" w:pos="1134" w:leader="none"/>
        </w:tabs>
        <w:spacing w:before="120" w:after="0" w:line="240"/>
        <w:ind w:right="0" w:left="1134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cofni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ęcia zgody w dowolnym momencie bez wpływu na zgodność z prawem przetwarzania, kt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órego dokonano na podstawie zgody przed jej cofni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ęciem,</w:t>
      </w:r>
    </w:p>
    <w:p>
      <w:pPr>
        <w:numPr>
          <w:ilvl w:val="0"/>
          <w:numId w:val="49"/>
        </w:numPr>
        <w:tabs>
          <w:tab w:val="left" w:pos="1134" w:leader="none"/>
        </w:tabs>
        <w:spacing w:before="120" w:after="0" w:line="240"/>
        <w:ind w:right="0" w:left="1134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wniesienia skargi do organu nadzorczego w przypadku, gdy przetwarzanie danych odbywa si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ę z naruszeniem przepis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ów powy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ższego rozporządzenia, tj. Prezesa Ochrony Danych Osobowych, ul. Stawki 2, 00-193 Warszawa.</w:t>
      </w:r>
    </w:p>
    <w:p>
      <w:pPr>
        <w:numPr>
          <w:ilvl w:val="0"/>
          <w:numId w:val="49"/>
        </w:numPr>
        <w:tabs>
          <w:tab w:val="left" w:pos="567" w:leader="none"/>
        </w:tabs>
        <w:spacing w:before="120" w:after="0" w:line="240"/>
        <w:ind w:right="0" w:left="426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Podanie danych osobowych jest dobrowolne, przy czym konsekwencj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ą niepodania danych osobowych jest brak możliwości realizacji umowy wydawniczej.</w:t>
      </w:r>
    </w:p>
    <w:p>
      <w:pPr>
        <w:spacing w:before="12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Ponadto informujemy, i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ż Państwa dane nie podlegają zautomatyzowanemu systemowi podejmowania decyzji oraz profilowaniu.</w:t>
      </w:r>
    </w:p>
    <w:p>
      <w:pPr>
        <w:spacing w:before="120" w:after="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</w:p>
    <w:p>
      <w:pPr>
        <w:spacing w:before="120" w:after="0" w:line="240"/>
        <w:ind w:right="0" w:left="5664" w:firstLine="708"/>
        <w:jc w:val="both"/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2"/>
          <w:shd w:fill="auto" w:val="clear"/>
        </w:rPr>
        <w:t xml:space="preserve">………………………………</w:t>
      </w:r>
    </w:p>
    <w:p>
      <w:pPr>
        <w:spacing w:before="120" w:after="0" w:line="240"/>
        <w:ind w:right="0" w:left="6372" w:firstLine="708"/>
        <w:jc w:val="both"/>
        <w:rPr>
          <w:rFonts w:ascii="Cambria" w:hAnsi="Cambria" w:cs="Cambria" w:eastAsia="Cambria"/>
          <w:color w:val="000000"/>
          <w:spacing w:val="0"/>
          <w:position w:val="0"/>
          <w:sz w:val="1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16"/>
          <w:shd w:fill="auto" w:val="clear"/>
        </w:rPr>
        <w:t xml:space="preserve">(podpis Autora)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19">
    <w:lvl w:ilvl="0">
      <w:start w:val="1"/>
      <w:numFmt w:val="decimal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8">
    <w:abstractNumId w:val="19"/>
  </w:num>
  <w:num w:numId="10">
    <w:abstractNumId w:val="36"/>
  </w:num>
  <w:num w:numId="11">
    <w:abstractNumId w:val="13"/>
  </w:num>
  <w:num w:numId="13">
    <w:abstractNumId w:val="7"/>
  </w:num>
  <w:num w:numId="17">
    <w:abstractNumId w:val="1"/>
  </w:num>
  <w:num w:numId="18">
    <w:abstractNumId w:val="30"/>
  </w:num>
  <w:num w:numId="20">
    <w:abstractNumId w:val="24"/>
  </w:num>
  <w:num w:numId="23">
    <w:abstractNumId w:val="18"/>
  </w:num>
  <w:num w:numId="30">
    <w:abstractNumId w:val="12"/>
  </w:num>
  <w:num w:numId="36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udnik@pans.glogow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